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D6A80" w14:textId="7B24835F" w:rsidR="001D2D78" w:rsidRPr="00EC4E25" w:rsidRDefault="001D2D78" w:rsidP="00EC4E25">
      <w:pPr>
        <w:spacing w:after="120" w:line="360" w:lineRule="auto"/>
        <w:jc w:val="center"/>
        <w:rPr>
          <w:rFonts w:ascii="Arial" w:hAnsi="Arial" w:cs="Arial"/>
          <w:b/>
          <w:bCs/>
          <w:sz w:val="27"/>
          <w:szCs w:val="27"/>
        </w:rPr>
      </w:pPr>
      <w:bookmarkStart w:id="0" w:name="_Hlk90881436"/>
      <w:bookmarkStart w:id="1" w:name="_Hlk92086570"/>
      <w:bookmarkStart w:id="2" w:name="_Hlk86172436"/>
      <w:r w:rsidRPr="00EC4E25">
        <w:rPr>
          <w:rFonts w:ascii="Arial" w:hAnsi="Arial" w:cs="Arial"/>
          <w:b/>
          <w:bCs/>
          <w:sz w:val="27"/>
          <w:szCs w:val="27"/>
        </w:rPr>
        <w:t xml:space="preserve">Leçon : </w:t>
      </w:r>
      <w:r w:rsidR="00EC4E25" w:rsidRPr="00EC4E25">
        <w:rPr>
          <w:rFonts w:ascii="Arial" w:hAnsi="Arial" w:cs="Arial"/>
          <w:b/>
          <w:bCs/>
          <w:sz w:val="27"/>
          <w:szCs w:val="27"/>
        </w:rPr>
        <w:t>la rime</w:t>
      </w:r>
      <w:r w:rsidRPr="00EC4E25">
        <w:rPr>
          <w:rFonts w:ascii="Arial" w:hAnsi="Arial" w:cs="Arial"/>
          <w:b/>
          <w:bCs/>
          <w:sz w:val="27"/>
          <w:szCs w:val="27"/>
        </w:rPr>
        <w:t>.</w:t>
      </w:r>
    </w:p>
    <w:p w14:paraId="16C915A7" w14:textId="30CC924F" w:rsidR="00EC4E25" w:rsidRPr="00EC4E25" w:rsidRDefault="00EC4E25" w:rsidP="00EC4E25">
      <w:pPr>
        <w:spacing w:after="120" w:line="360" w:lineRule="auto"/>
        <w:rPr>
          <w:rFonts w:ascii="Arial" w:hAnsi="Arial" w:cs="Arial"/>
          <w:sz w:val="27"/>
          <w:szCs w:val="27"/>
        </w:rPr>
      </w:pPr>
      <w:r w:rsidRPr="00EC4E25">
        <w:rPr>
          <w:rFonts w:ascii="Arial" w:hAnsi="Arial" w:cs="Arial"/>
          <w:b/>
          <w:bCs/>
          <w:sz w:val="27"/>
          <w:szCs w:val="27"/>
        </w:rPr>
        <w:t>Définition</w:t>
      </w:r>
      <w:r w:rsidRPr="00EC4E25">
        <w:rPr>
          <w:rFonts w:ascii="Arial" w:hAnsi="Arial" w:cs="Arial"/>
          <w:sz w:val="27"/>
          <w:szCs w:val="27"/>
        </w:rPr>
        <w:t xml:space="preserve"> : n.m. Retour, à la fin de deux ou plusieurs vers, de la même consonance</w:t>
      </w:r>
      <w:r w:rsidRPr="00EC4E25">
        <w:rPr>
          <w:rFonts w:ascii="Arial" w:hAnsi="Arial" w:cs="Arial"/>
          <w:sz w:val="27"/>
          <w:szCs w:val="27"/>
        </w:rPr>
        <w:t>.</w:t>
      </w:r>
    </w:p>
    <w:p w14:paraId="7FE99A5F" w14:textId="77777777" w:rsidR="00EC4E25" w:rsidRPr="00EC4E25" w:rsidRDefault="00EC4E25" w:rsidP="00EC4E25">
      <w:pPr>
        <w:spacing w:after="120" w:line="360" w:lineRule="auto"/>
        <w:rPr>
          <w:rFonts w:ascii="Arial" w:hAnsi="Arial" w:cs="Arial"/>
          <w:sz w:val="27"/>
          <w:szCs w:val="27"/>
        </w:rPr>
      </w:pPr>
      <w:r w:rsidRPr="00EC4E25">
        <w:rPr>
          <w:rFonts w:ascii="Arial" w:hAnsi="Arial" w:cs="Arial"/>
          <w:sz w:val="27"/>
          <w:szCs w:val="27"/>
        </w:rPr>
        <w:t xml:space="preserve">Faire rimer, c’est donc reproduire </w:t>
      </w:r>
      <w:r w:rsidRPr="000B0E9E">
        <w:rPr>
          <w:rFonts w:ascii="Arial" w:hAnsi="Arial" w:cs="Arial"/>
          <w:sz w:val="27"/>
          <w:szCs w:val="27"/>
          <w:u w:val="single"/>
        </w:rPr>
        <w:t>le même son</w:t>
      </w:r>
      <w:r w:rsidRPr="00EC4E25">
        <w:rPr>
          <w:rFonts w:ascii="Arial" w:hAnsi="Arial" w:cs="Arial"/>
          <w:sz w:val="27"/>
          <w:szCs w:val="27"/>
        </w:rPr>
        <w:t xml:space="preserve"> à la fin de vers/de lignes de la poésie.</w:t>
      </w:r>
    </w:p>
    <w:p w14:paraId="0C1C9F1F" w14:textId="77777777" w:rsidR="000B0E9E" w:rsidRDefault="000B0E9E" w:rsidP="00EC4E25">
      <w:pPr>
        <w:spacing w:after="120" w:line="360" w:lineRule="auto"/>
        <w:jc w:val="center"/>
        <w:rPr>
          <w:rFonts w:ascii="Arial" w:hAnsi="Arial" w:cs="Arial"/>
          <w:b/>
          <w:bCs/>
          <w:sz w:val="27"/>
          <w:szCs w:val="27"/>
        </w:rPr>
      </w:pPr>
    </w:p>
    <w:p w14:paraId="41DF2FF3" w14:textId="7FF243B6" w:rsidR="00EC4E25" w:rsidRPr="00EC4E25" w:rsidRDefault="00EC4E25" w:rsidP="00EC4E25">
      <w:pPr>
        <w:spacing w:after="120" w:line="360" w:lineRule="auto"/>
        <w:jc w:val="center"/>
        <w:rPr>
          <w:rFonts w:ascii="Arial" w:hAnsi="Arial" w:cs="Arial"/>
          <w:b/>
          <w:bCs/>
          <w:sz w:val="27"/>
          <w:szCs w:val="27"/>
        </w:rPr>
      </w:pPr>
      <w:r w:rsidRPr="00EC4E25">
        <w:rPr>
          <w:rFonts w:ascii="Arial" w:hAnsi="Arial" w:cs="Arial"/>
          <w:b/>
          <w:bCs/>
          <w:sz w:val="27"/>
          <w:szCs w:val="27"/>
        </w:rPr>
        <w:t>Richesse des rimes : pauvre/suffisante/riche</w:t>
      </w:r>
    </w:p>
    <w:p w14:paraId="4C4218AE" w14:textId="77777777" w:rsidR="00EC4E25" w:rsidRPr="00EC4E25" w:rsidRDefault="00EC4E25" w:rsidP="00EC4E25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fr-FR"/>
        </w:rPr>
      </w:pP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 xml:space="preserve">Une rime </w:t>
      </w:r>
      <w:r w:rsidRPr="00EC4E25">
        <w:rPr>
          <w:rFonts w:ascii="Arial" w:eastAsiaTheme="minorEastAsia" w:hAnsi="Arial" w:cs="Arial"/>
          <w:b/>
          <w:bCs/>
          <w:color w:val="000000" w:themeColor="text1"/>
          <w:kern w:val="24"/>
          <w:sz w:val="24"/>
          <w:szCs w:val="24"/>
          <w:lang w:eastAsia="fr-FR"/>
        </w:rPr>
        <w:t>pauvre</w:t>
      </w: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 xml:space="preserve"> est caractérisée par la rime d’un seul son</w:t>
      </w:r>
    </w:p>
    <w:p w14:paraId="1EB9B071" w14:textId="77777777" w:rsidR="00EC4E25" w:rsidRPr="00EC4E25" w:rsidRDefault="00EC4E25" w:rsidP="00EC4E25">
      <w:pPr>
        <w:spacing w:after="120" w:line="360" w:lineRule="auto"/>
        <w:ind w:firstLine="708"/>
        <w:rPr>
          <w:rFonts w:ascii="Times New Roman" w:eastAsia="Times New Roman" w:hAnsi="Times New Roman"/>
          <w:sz w:val="24"/>
          <w:szCs w:val="24"/>
          <w:lang w:eastAsia="fr-FR"/>
        </w:rPr>
      </w:pP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>exemple : comprom</w:t>
      </w:r>
      <w:r w:rsidRPr="00EC4E25">
        <w:rPr>
          <w:rFonts w:ascii="Arial" w:eastAsiaTheme="minorEastAsia" w:hAnsi="Arial" w:cs="Arial"/>
          <w:b/>
          <w:bCs/>
          <w:color w:val="538135" w:themeColor="accent6" w:themeShade="BF"/>
          <w:kern w:val="24"/>
          <w:sz w:val="24"/>
          <w:szCs w:val="24"/>
          <w:lang w:eastAsia="fr-FR"/>
        </w:rPr>
        <w:t>is</w:t>
      </w: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>/ trah</w:t>
      </w:r>
      <w:r w:rsidRPr="00EC4E25">
        <w:rPr>
          <w:rFonts w:ascii="Arial" w:eastAsiaTheme="minorEastAsia" w:hAnsi="Arial" w:cs="Arial"/>
          <w:b/>
          <w:bCs/>
          <w:color w:val="538135" w:themeColor="accent6" w:themeShade="BF"/>
          <w:kern w:val="24"/>
          <w:sz w:val="24"/>
          <w:szCs w:val="24"/>
          <w:lang w:eastAsia="fr-FR"/>
        </w:rPr>
        <w:t>is</w:t>
      </w:r>
    </w:p>
    <w:p w14:paraId="54B2A1BC" w14:textId="77777777" w:rsidR="00EC4E25" w:rsidRPr="00EC4E25" w:rsidRDefault="00EC4E25" w:rsidP="00EC4E25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fr-FR"/>
        </w:rPr>
      </w:pP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 xml:space="preserve">Une rime </w:t>
      </w:r>
      <w:r w:rsidRPr="00EC4E25">
        <w:rPr>
          <w:rFonts w:ascii="Arial" w:eastAsiaTheme="minorEastAsia" w:hAnsi="Arial" w:cs="Arial"/>
          <w:b/>
          <w:bCs/>
          <w:color w:val="000000" w:themeColor="text1"/>
          <w:kern w:val="24"/>
          <w:sz w:val="24"/>
          <w:szCs w:val="24"/>
          <w:lang w:eastAsia="fr-FR"/>
        </w:rPr>
        <w:t>suffisante</w:t>
      </w: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 xml:space="preserve"> est caractérisée par la rime de deux sons</w:t>
      </w:r>
    </w:p>
    <w:p w14:paraId="63F39C76" w14:textId="77777777" w:rsidR="00EC4E25" w:rsidRPr="00EC4E25" w:rsidRDefault="00EC4E25" w:rsidP="00EC4E25">
      <w:pPr>
        <w:spacing w:after="120" w:line="360" w:lineRule="auto"/>
        <w:ind w:firstLine="708"/>
        <w:rPr>
          <w:rFonts w:ascii="Times New Roman" w:eastAsia="Times New Roman" w:hAnsi="Times New Roman"/>
          <w:sz w:val="24"/>
          <w:szCs w:val="24"/>
          <w:lang w:eastAsia="fr-FR"/>
        </w:rPr>
      </w:pP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>exemple : compro</w:t>
      </w:r>
      <w:r w:rsidRPr="00EC4E25">
        <w:rPr>
          <w:rFonts w:ascii="Arial" w:eastAsiaTheme="minorEastAsia" w:hAnsi="Arial" w:cs="Arial"/>
          <w:b/>
          <w:bCs/>
          <w:color w:val="C45911" w:themeColor="accent2" w:themeShade="BF"/>
          <w:kern w:val="24"/>
          <w:sz w:val="24"/>
          <w:szCs w:val="24"/>
          <w:lang w:eastAsia="fr-FR"/>
        </w:rPr>
        <w:t>m</w:t>
      </w:r>
      <w:r w:rsidRPr="00EC4E25">
        <w:rPr>
          <w:rFonts w:ascii="Arial" w:eastAsiaTheme="minorEastAsia" w:hAnsi="Arial" w:cs="Arial"/>
          <w:b/>
          <w:bCs/>
          <w:color w:val="70AD47" w:themeColor="accent6"/>
          <w:kern w:val="24"/>
          <w:sz w:val="24"/>
          <w:szCs w:val="24"/>
          <w:lang w:eastAsia="fr-FR"/>
        </w:rPr>
        <w:t>is</w:t>
      </w: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>/infa</w:t>
      </w:r>
      <w:r w:rsidRPr="00EC4E25">
        <w:rPr>
          <w:rFonts w:ascii="Arial" w:eastAsiaTheme="minorEastAsia" w:hAnsi="Arial" w:cs="Arial"/>
          <w:b/>
          <w:bCs/>
          <w:color w:val="ED7D31" w:themeColor="accent2"/>
          <w:kern w:val="24"/>
          <w:sz w:val="24"/>
          <w:szCs w:val="24"/>
          <w:lang w:eastAsia="fr-FR"/>
        </w:rPr>
        <w:t>m</w:t>
      </w:r>
      <w:r w:rsidRPr="00EC4E25">
        <w:rPr>
          <w:rFonts w:ascii="Arial" w:eastAsiaTheme="minorEastAsia" w:hAnsi="Arial" w:cs="Arial"/>
          <w:b/>
          <w:bCs/>
          <w:color w:val="70AD47" w:themeColor="accent6"/>
          <w:kern w:val="24"/>
          <w:sz w:val="24"/>
          <w:szCs w:val="24"/>
          <w:lang w:eastAsia="fr-FR"/>
        </w:rPr>
        <w:t>ie</w:t>
      </w:r>
    </w:p>
    <w:p w14:paraId="13C63BAD" w14:textId="77777777" w:rsidR="00EC4E25" w:rsidRPr="00EC4E25" w:rsidRDefault="00EC4E25" w:rsidP="00EC4E25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fr-FR"/>
        </w:rPr>
      </w:pP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 xml:space="preserve">Une rime </w:t>
      </w:r>
      <w:r w:rsidRPr="00EC4E25">
        <w:rPr>
          <w:rFonts w:ascii="Arial" w:eastAsiaTheme="minorEastAsia" w:hAnsi="Arial" w:cs="Arial"/>
          <w:b/>
          <w:bCs/>
          <w:color w:val="000000" w:themeColor="text1"/>
          <w:kern w:val="24"/>
          <w:sz w:val="24"/>
          <w:szCs w:val="24"/>
          <w:lang w:eastAsia="fr-FR"/>
        </w:rPr>
        <w:t>riche</w:t>
      </w: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 xml:space="preserve"> est caractérisée par la rime de trois sons (ou plus), </w:t>
      </w:r>
    </w:p>
    <w:p w14:paraId="36EC2966" w14:textId="77777777" w:rsidR="00EC4E25" w:rsidRPr="00EC4E25" w:rsidRDefault="00EC4E25" w:rsidP="00EC4E25">
      <w:pPr>
        <w:spacing w:after="120" w:line="360" w:lineRule="auto"/>
        <w:ind w:firstLine="708"/>
        <w:rPr>
          <w:rFonts w:ascii="Times New Roman" w:eastAsia="Times New Roman" w:hAnsi="Times New Roman"/>
          <w:sz w:val="24"/>
          <w:szCs w:val="24"/>
          <w:lang w:eastAsia="fr-FR"/>
        </w:rPr>
      </w:pP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>exemple : compr</w:t>
      </w:r>
      <w:r w:rsidRPr="00EC4E25">
        <w:rPr>
          <w:rFonts w:ascii="Arial" w:eastAsiaTheme="minorEastAsia" w:hAnsi="Arial" w:cs="Arial"/>
          <w:b/>
          <w:bCs/>
          <w:color w:val="FF3399"/>
          <w:kern w:val="24"/>
          <w:sz w:val="24"/>
          <w:szCs w:val="24"/>
          <w:lang w:eastAsia="fr-FR"/>
        </w:rPr>
        <w:t>o</w:t>
      </w:r>
      <w:r w:rsidRPr="00EC4E25">
        <w:rPr>
          <w:rFonts w:ascii="Arial" w:eastAsiaTheme="minorEastAsia" w:hAnsi="Arial" w:cs="Arial"/>
          <w:b/>
          <w:bCs/>
          <w:color w:val="ED7D31" w:themeColor="accent2"/>
          <w:kern w:val="24"/>
          <w:sz w:val="24"/>
          <w:szCs w:val="24"/>
          <w:lang w:eastAsia="fr-FR"/>
        </w:rPr>
        <w:t>m</w:t>
      </w:r>
      <w:r w:rsidRPr="00EC4E25">
        <w:rPr>
          <w:rFonts w:ascii="Arial" w:eastAsiaTheme="minorEastAsia" w:hAnsi="Arial" w:cs="Arial"/>
          <w:b/>
          <w:bCs/>
          <w:color w:val="70AD47" w:themeColor="accent6"/>
          <w:kern w:val="24"/>
          <w:sz w:val="24"/>
          <w:szCs w:val="24"/>
          <w:lang w:eastAsia="fr-FR"/>
        </w:rPr>
        <w:t>is</w:t>
      </w: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>/astron</w:t>
      </w:r>
      <w:r w:rsidRPr="00EC4E25">
        <w:rPr>
          <w:rFonts w:ascii="Arial" w:eastAsiaTheme="minorEastAsia" w:hAnsi="Arial" w:cs="Arial"/>
          <w:b/>
          <w:bCs/>
          <w:color w:val="FF3399"/>
          <w:kern w:val="24"/>
          <w:sz w:val="24"/>
          <w:szCs w:val="24"/>
          <w:lang w:eastAsia="fr-FR"/>
        </w:rPr>
        <w:t>o</w:t>
      </w:r>
      <w:r w:rsidRPr="00EC4E25">
        <w:rPr>
          <w:rFonts w:ascii="Arial" w:eastAsiaTheme="minorEastAsia" w:hAnsi="Arial" w:cs="Arial"/>
          <w:b/>
          <w:bCs/>
          <w:color w:val="ED7D31" w:themeColor="accent2"/>
          <w:kern w:val="24"/>
          <w:sz w:val="24"/>
          <w:szCs w:val="24"/>
          <w:lang w:eastAsia="fr-FR"/>
        </w:rPr>
        <w:t>m</w:t>
      </w:r>
      <w:r w:rsidRPr="00EC4E25">
        <w:rPr>
          <w:rFonts w:ascii="Arial" w:eastAsiaTheme="minorEastAsia" w:hAnsi="Arial" w:cs="Arial"/>
          <w:b/>
          <w:bCs/>
          <w:color w:val="70AD47" w:themeColor="accent6"/>
          <w:kern w:val="24"/>
          <w:sz w:val="24"/>
          <w:szCs w:val="24"/>
          <w:lang w:eastAsia="fr-FR"/>
        </w:rPr>
        <w:t>ie</w:t>
      </w:r>
    </w:p>
    <w:p w14:paraId="758982AE" w14:textId="77777777" w:rsidR="00EC4E25" w:rsidRPr="00EC4E25" w:rsidRDefault="00EC4E25" w:rsidP="00EC4E25">
      <w:pPr>
        <w:spacing w:after="120" w:line="360" w:lineRule="auto"/>
        <w:jc w:val="center"/>
        <w:rPr>
          <w:rFonts w:ascii="Arial" w:eastAsiaTheme="majorEastAsia" w:hAnsi="Arial" w:cs="Arial"/>
          <w:b/>
          <w:bCs/>
          <w:color w:val="000000" w:themeColor="text1"/>
          <w:kern w:val="24"/>
          <w:sz w:val="27"/>
          <w:szCs w:val="27"/>
        </w:rPr>
      </w:pPr>
    </w:p>
    <w:p w14:paraId="4523DDB3" w14:textId="53761ED4" w:rsidR="00EC4E25" w:rsidRPr="00EC4E25" w:rsidRDefault="00EC4E25" w:rsidP="00EC4E25">
      <w:pPr>
        <w:spacing w:after="120" w:line="360" w:lineRule="auto"/>
        <w:jc w:val="center"/>
        <w:rPr>
          <w:rFonts w:ascii="Arial" w:eastAsiaTheme="majorEastAsia" w:hAnsi="Arial" w:cs="Arial"/>
          <w:b/>
          <w:bCs/>
          <w:color w:val="000000" w:themeColor="text1"/>
          <w:kern w:val="24"/>
          <w:sz w:val="27"/>
          <w:szCs w:val="27"/>
        </w:rPr>
      </w:pPr>
      <w:r w:rsidRPr="00EC4E25">
        <w:rPr>
          <w:rFonts w:ascii="Arial" w:eastAsiaTheme="majorEastAsia" w:hAnsi="Arial" w:cs="Arial"/>
          <w:b/>
          <w:bCs/>
          <w:color w:val="000000" w:themeColor="text1"/>
          <w:kern w:val="24"/>
          <w:sz w:val="27"/>
          <w:szCs w:val="27"/>
        </w:rPr>
        <w:t>Disposition des rimes : plates/croisées/embrasées</w:t>
      </w:r>
    </w:p>
    <w:p w14:paraId="06B7FE42" w14:textId="77777777" w:rsidR="00EC4E25" w:rsidRPr="00EC4E25" w:rsidRDefault="00EC4E25" w:rsidP="00EC4E25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fr-FR"/>
        </w:rPr>
      </w:pP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 xml:space="preserve">Les rimes </w:t>
      </w:r>
      <w:r w:rsidRPr="00EC4E25">
        <w:rPr>
          <w:rFonts w:ascii="Arial" w:eastAsiaTheme="minorEastAsia" w:hAnsi="Arial" w:cs="Arial"/>
          <w:b/>
          <w:bCs/>
          <w:color w:val="000000" w:themeColor="text1"/>
          <w:kern w:val="24"/>
          <w:sz w:val="24"/>
          <w:szCs w:val="24"/>
          <w:lang w:eastAsia="fr-FR"/>
        </w:rPr>
        <w:t>plates</w:t>
      </w: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 xml:space="preserve"> se suivent par groupe de deux (forme </w:t>
      </w:r>
      <w:r w:rsidRPr="00EC4E25">
        <w:rPr>
          <w:rFonts w:ascii="Arial" w:eastAsiaTheme="minorEastAsia" w:hAnsi="Arial" w:cs="Arial"/>
          <w:color w:val="70AD47" w:themeColor="accent6"/>
          <w:kern w:val="24"/>
          <w:sz w:val="24"/>
          <w:szCs w:val="24"/>
          <w:lang w:eastAsia="fr-FR"/>
        </w:rPr>
        <w:t>AA</w:t>
      </w:r>
      <w:r w:rsidRPr="00EC4E25">
        <w:rPr>
          <w:rFonts w:ascii="Arial" w:eastAsiaTheme="minorEastAsia" w:hAnsi="Arial" w:cs="Arial"/>
          <w:color w:val="ED7D31" w:themeColor="accent2"/>
          <w:kern w:val="24"/>
          <w:sz w:val="24"/>
          <w:szCs w:val="24"/>
          <w:lang w:eastAsia="fr-FR"/>
        </w:rPr>
        <w:t>BB</w:t>
      </w: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>).</w:t>
      </w:r>
    </w:p>
    <w:p w14:paraId="5BA1E0AC" w14:textId="77777777" w:rsidR="00EC4E25" w:rsidRPr="00EC4E25" w:rsidRDefault="00EC4E25" w:rsidP="00EC4E25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fr-FR"/>
        </w:rPr>
      </w:pP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ab/>
        <w:t>Sans nulle crainte à vos aff</w:t>
      </w:r>
      <w:r w:rsidRPr="00EC4E25">
        <w:rPr>
          <w:rFonts w:ascii="Arial" w:eastAsiaTheme="minorEastAsia" w:hAnsi="Arial" w:cs="Arial"/>
          <w:b/>
          <w:bCs/>
          <w:color w:val="70AD47" w:themeColor="accent6"/>
          <w:kern w:val="24"/>
          <w:sz w:val="24"/>
          <w:szCs w:val="24"/>
          <w:lang w:eastAsia="fr-FR"/>
        </w:rPr>
        <w:t>aires</w:t>
      </w: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 xml:space="preserve"> :</w:t>
      </w:r>
    </w:p>
    <w:p w14:paraId="6C351740" w14:textId="77777777" w:rsidR="00EC4E25" w:rsidRPr="00EC4E25" w:rsidRDefault="00EC4E25" w:rsidP="00EC4E25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fr-FR"/>
        </w:rPr>
      </w:pP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ab/>
        <w:t>Nous vous y servirons en fr</w:t>
      </w:r>
      <w:r w:rsidRPr="00EC4E25">
        <w:rPr>
          <w:rFonts w:ascii="Arial" w:eastAsiaTheme="minorEastAsia" w:hAnsi="Arial" w:cs="Arial"/>
          <w:b/>
          <w:bCs/>
          <w:color w:val="70AD47" w:themeColor="accent6"/>
          <w:kern w:val="24"/>
          <w:sz w:val="24"/>
          <w:szCs w:val="24"/>
          <w:lang w:eastAsia="fr-FR"/>
        </w:rPr>
        <w:t>ères</w:t>
      </w: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>.</w:t>
      </w:r>
    </w:p>
    <w:p w14:paraId="4BC9DA40" w14:textId="77777777" w:rsidR="00EC4E25" w:rsidRPr="00EC4E25" w:rsidRDefault="00EC4E25" w:rsidP="00EC4E25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fr-FR"/>
        </w:rPr>
      </w:pP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ab/>
        <w:t>Faites-en les feux dès ce s</w:t>
      </w:r>
      <w:r w:rsidRPr="00EC4E25">
        <w:rPr>
          <w:rFonts w:ascii="Arial" w:eastAsiaTheme="minorEastAsia" w:hAnsi="Arial" w:cs="Arial"/>
          <w:b/>
          <w:bCs/>
          <w:color w:val="ED7D31" w:themeColor="accent2"/>
          <w:kern w:val="24"/>
          <w:sz w:val="24"/>
          <w:szCs w:val="24"/>
          <w:lang w:eastAsia="fr-FR"/>
        </w:rPr>
        <w:t>oir</w:t>
      </w: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>.</w:t>
      </w:r>
    </w:p>
    <w:p w14:paraId="19C6A796" w14:textId="77777777" w:rsidR="00EC4E25" w:rsidRPr="00EC4E25" w:rsidRDefault="00EC4E25" w:rsidP="00EC4E25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fr-FR"/>
        </w:rPr>
      </w:pP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ab/>
        <w:t>Et cependant viens recev</w:t>
      </w:r>
      <w:r w:rsidRPr="00EC4E25">
        <w:rPr>
          <w:rFonts w:ascii="Arial" w:eastAsiaTheme="minorEastAsia" w:hAnsi="Arial" w:cs="Arial"/>
          <w:b/>
          <w:bCs/>
          <w:color w:val="ED7D31" w:themeColor="accent2"/>
          <w:kern w:val="24"/>
          <w:sz w:val="24"/>
          <w:szCs w:val="24"/>
          <w:lang w:eastAsia="fr-FR"/>
        </w:rPr>
        <w:t>oir</w:t>
      </w:r>
    </w:p>
    <w:p w14:paraId="7BD9F95F" w14:textId="77777777" w:rsidR="00EC4E25" w:rsidRPr="00EC4E25" w:rsidRDefault="00EC4E25" w:rsidP="00EC4E25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fr-FR"/>
        </w:rPr>
      </w:pP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 xml:space="preserve">Les rimes sont </w:t>
      </w:r>
      <w:r w:rsidRPr="00EC4E25">
        <w:rPr>
          <w:rFonts w:ascii="Arial" w:eastAsiaTheme="minorEastAsia" w:hAnsi="Arial" w:cs="Arial"/>
          <w:b/>
          <w:bCs/>
          <w:color w:val="000000" w:themeColor="text1"/>
          <w:kern w:val="24"/>
          <w:sz w:val="24"/>
          <w:szCs w:val="24"/>
          <w:lang w:eastAsia="fr-FR"/>
        </w:rPr>
        <w:t>croisées</w:t>
      </w: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 xml:space="preserve"> en cas d’alternance (forme </w:t>
      </w:r>
      <w:r w:rsidRPr="00EC4E25">
        <w:rPr>
          <w:rFonts w:ascii="Arial" w:eastAsiaTheme="minorEastAsia" w:hAnsi="Arial" w:cs="Arial"/>
          <w:color w:val="70AD47" w:themeColor="accent6"/>
          <w:kern w:val="24"/>
          <w:sz w:val="24"/>
          <w:szCs w:val="24"/>
          <w:lang w:eastAsia="fr-FR"/>
        </w:rPr>
        <w:t>A</w:t>
      </w:r>
      <w:r w:rsidRPr="00EC4E25">
        <w:rPr>
          <w:rFonts w:ascii="Arial" w:eastAsiaTheme="minorEastAsia" w:hAnsi="Arial" w:cs="Arial"/>
          <w:color w:val="ED7D31" w:themeColor="accent2"/>
          <w:kern w:val="24"/>
          <w:sz w:val="24"/>
          <w:szCs w:val="24"/>
          <w:lang w:eastAsia="fr-FR"/>
        </w:rPr>
        <w:t>B</w:t>
      </w:r>
      <w:r w:rsidRPr="00EC4E25">
        <w:rPr>
          <w:rFonts w:ascii="Arial" w:eastAsiaTheme="minorEastAsia" w:hAnsi="Arial" w:cs="Arial"/>
          <w:color w:val="70AD47" w:themeColor="accent6"/>
          <w:kern w:val="24"/>
          <w:sz w:val="24"/>
          <w:szCs w:val="24"/>
          <w:lang w:eastAsia="fr-FR"/>
        </w:rPr>
        <w:t>A</w:t>
      </w:r>
      <w:r w:rsidRPr="00EC4E25">
        <w:rPr>
          <w:rFonts w:ascii="Arial" w:eastAsiaTheme="minorEastAsia" w:hAnsi="Arial" w:cs="Arial"/>
          <w:color w:val="ED7D31" w:themeColor="accent2"/>
          <w:kern w:val="24"/>
          <w:sz w:val="24"/>
          <w:szCs w:val="24"/>
          <w:lang w:eastAsia="fr-FR"/>
        </w:rPr>
        <w:t>B</w:t>
      </w: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>).</w:t>
      </w:r>
    </w:p>
    <w:p w14:paraId="74409C95" w14:textId="77777777" w:rsidR="00EC4E25" w:rsidRPr="00EC4E25" w:rsidRDefault="00EC4E25" w:rsidP="00EC4E25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fr-FR"/>
        </w:rPr>
      </w:pP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ab/>
        <w:t>Maître Corbeau, sur un arbre per</w:t>
      </w:r>
      <w:r w:rsidRPr="00EC4E25">
        <w:rPr>
          <w:rFonts w:ascii="Arial" w:eastAsiaTheme="minorEastAsia" w:hAnsi="Arial" w:cs="Arial"/>
          <w:b/>
          <w:bCs/>
          <w:color w:val="70AD47" w:themeColor="accent6"/>
          <w:kern w:val="24"/>
          <w:sz w:val="24"/>
          <w:szCs w:val="24"/>
          <w:lang w:eastAsia="fr-FR"/>
        </w:rPr>
        <w:t>ché</w:t>
      </w: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>,</w:t>
      </w:r>
    </w:p>
    <w:p w14:paraId="6DC3EFB2" w14:textId="77777777" w:rsidR="00EC4E25" w:rsidRPr="00EC4E25" w:rsidRDefault="00EC4E25" w:rsidP="00EC4E25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fr-FR"/>
        </w:rPr>
      </w:pP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ab/>
        <w:t>Tenait en son bec un from</w:t>
      </w:r>
      <w:r w:rsidRPr="00EC4E25">
        <w:rPr>
          <w:rFonts w:ascii="Arial" w:eastAsiaTheme="minorEastAsia" w:hAnsi="Arial" w:cs="Arial"/>
          <w:b/>
          <w:bCs/>
          <w:color w:val="ED7D31" w:themeColor="accent2"/>
          <w:kern w:val="24"/>
          <w:sz w:val="24"/>
          <w:szCs w:val="24"/>
          <w:lang w:eastAsia="fr-FR"/>
        </w:rPr>
        <w:t>age</w:t>
      </w: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>.</w:t>
      </w:r>
    </w:p>
    <w:p w14:paraId="10CF6B57" w14:textId="77777777" w:rsidR="00EC4E25" w:rsidRPr="00EC4E25" w:rsidRDefault="00EC4E25" w:rsidP="00EC4E25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fr-FR"/>
        </w:rPr>
      </w:pP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ab/>
        <w:t>Maître Renard, par l'odeur allé</w:t>
      </w:r>
      <w:r w:rsidRPr="00EC4E25">
        <w:rPr>
          <w:rFonts w:ascii="Arial" w:eastAsiaTheme="minorEastAsia" w:hAnsi="Arial" w:cs="Arial"/>
          <w:b/>
          <w:bCs/>
          <w:color w:val="70AD47" w:themeColor="accent6"/>
          <w:kern w:val="24"/>
          <w:sz w:val="24"/>
          <w:szCs w:val="24"/>
          <w:lang w:eastAsia="fr-FR"/>
        </w:rPr>
        <w:t>ché</w:t>
      </w: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>,</w:t>
      </w: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ab/>
      </w:r>
    </w:p>
    <w:p w14:paraId="00559CD6" w14:textId="77777777" w:rsidR="00EC4E25" w:rsidRPr="00EC4E25" w:rsidRDefault="00EC4E25" w:rsidP="00EC4E25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fr-FR"/>
        </w:rPr>
      </w:pP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ab/>
        <w:t>Lui tint à peu près ce lang</w:t>
      </w:r>
      <w:r w:rsidRPr="00EC4E25">
        <w:rPr>
          <w:rFonts w:ascii="Arial" w:eastAsiaTheme="minorEastAsia" w:hAnsi="Arial" w:cs="Arial"/>
          <w:b/>
          <w:bCs/>
          <w:color w:val="ED7D31" w:themeColor="accent2"/>
          <w:kern w:val="24"/>
          <w:sz w:val="24"/>
          <w:szCs w:val="24"/>
          <w:lang w:eastAsia="fr-FR"/>
        </w:rPr>
        <w:t>age</w:t>
      </w: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 xml:space="preserve"> :</w:t>
      </w:r>
    </w:p>
    <w:p w14:paraId="5F413B6D" w14:textId="77777777" w:rsidR="00EC4E25" w:rsidRPr="00EC4E25" w:rsidRDefault="00EC4E25" w:rsidP="00EC4E25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fr-FR"/>
        </w:rPr>
      </w:pP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 xml:space="preserve">Les rimes </w:t>
      </w:r>
      <w:r w:rsidRPr="00EC4E25">
        <w:rPr>
          <w:rFonts w:ascii="Arial" w:eastAsiaTheme="minorEastAsia" w:hAnsi="Arial" w:cs="Arial"/>
          <w:b/>
          <w:bCs/>
          <w:color w:val="000000" w:themeColor="text1"/>
          <w:kern w:val="24"/>
          <w:sz w:val="24"/>
          <w:szCs w:val="24"/>
          <w:lang w:eastAsia="fr-FR"/>
        </w:rPr>
        <w:t>embrassées</w:t>
      </w: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 xml:space="preserve"> sont encadrées par une rime de sonorité différente (forme </w:t>
      </w:r>
      <w:r w:rsidRPr="00EC4E25">
        <w:rPr>
          <w:rFonts w:ascii="Arial" w:eastAsiaTheme="minorEastAsia" w:hAnsi="Arial" w:cs="Arial"/>
          <w:color w:val="ED7D31" w:themeColor="accent2"/>
          <w:kern w:val="24"/>
          <w:sz w:val="24"/>
          <w:szCs w:val="24"/>
          <w:lang w:eastAsia="fr-FR"/>
        </w:rPr>
        <w:t>A</w:t>
      </w:r>
      <w:r w:rsidRPr="00EC4E25">
        <w:rPr>
          <w:rFonts w:ascii="Arial" w:eastAsiaTheme="minorEastAsia" w:hAnsi="Arial" w:cs="Arial"/>
          <w:color w:val="70AD47" w:themeColor="accent6"/>
          <w:kern w:val="24"/>
          <w:sz w:val="24"/>
          <w:szCs w:val="24"/>
          <w:lang w:eastAsia="fr-FR"/>
        </w:rPr>
        <w:t>BB</w:t>
      </w:r>
      <w:r w:rsidRPr="00EC4E25">
        <w:rPr>
          <w:rFonts w:ascii="Arial" w:eastAsiaTheme="minorEastAsia" w:hAnsi="Arial" w:cs="Arial"/>
          <w:color w:val="ED7D31" w:themeColor="accent2"/>
          <w:kern w:val="24"/>
          <w:sz w:val="24"/>
          <w:szCs w:val="24"/>
          <w:lang w:eastAsia="fr-FR"/>
        </w:rPr>
        <w:t>A</w:t>
      </w: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 xml:space="preserve">). </w:t>
      </w:r>
    </w:p>
    <w:p w14:paraId="6491A913" w14:textId="77777777" w:rsidR="00EC4E25" w:rsidRPr="00EC4E25" w:rsidRDefault="00EC4E25" w:rsidP="00EC4E25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fr-FR"/>
        </w:rPr>
      </w:pP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ab/>
        <w:t>– Ami, reprit le Coq, je ne pouvais jam</w:t>
      </w:r>
      <w:r w:rsidRPr="00EC4E25">
        <w:rPr>
          <w:rFonts w:ascii="Arial" w:eastAsiaTheme="minorEastAsia" w:hAnsi="Arial" w:cs="Arial"/>
          <w:b/>
          <w:bCs/>
          <w:color w:val="ED7D31" w:themeColor="accent2"/>
          <w:kern w:val="24"/>
          <w:sz w:val="24"/>
          <w:szCs w:val="24"/>
          <w:lang w:eastAsia="fr-FR"/>
        </w:rPr>
        <w:t>ais</w:t>
      </w:r>
    </w:p>
    <w:p w14:paraId="43102DFF" w14:textId="77777777" w:rsidR="00EC4E25" w:rsidRPr="00EC4E25" w:rsidRDefault="00EC4E25" w:rsidP="00EC4E25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fr-FR"/>
        </w:rPr>
      </w:pP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ab/>
        <w:t>Apprendre une plus douce et meilleure nouv</w:t>
      </w:r>
      <w:r w:rsidRPr="00EC4E25">
        <w:rPr>
          <w:rFonts w:ascii="Arial" w:eastAsiaTheme="minorEastAsia" w:hAnsi="Arial" w:cs="Arial"/>
          <w:b/>
          <w:bCs/>
          <w:color w:val="70AD47" w:themeColor="accent6"/>
          <w:kern w:val="24"/>
          <w:sz w:val="24"/>
          <w:szCs w:val="24"/>
          <w:lang w:eastAsia="fr-FR"/>
        </w:rPr>
        <w:t>elle</w:t>
      </w:r>
    </w:p>
    <w:p w14:paraId="5EC15F49" w14:textId="77777777" w:rsidR="00EC4E25" w:rsidRPr="00EC4E25" w:rsidRDefault="00EC4E25" w:rsidP="00EC4E25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fr-FR"/>
        </w:rPr>
      </w:pP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ab/>
        <w:t>Que c</w:t>
      </w:r>
      <w:r w:rsidRPr="00EC4E25">
        <w:rPr>
          <w:rFonts w:ascii="Arial" w:eastAsiaTheme="minorEastAsia" w:hAnsi="Arial" w:cs="Arial"/>
          <w:b/>
          <w:bCs/>
          <w:color w:val="70AD47" w:themeColor="accent6"/>
          <w:kern w:val="24"/>
          <w:sz w:val="24"/>
          <w:szCs w:val="24"/>
          <w:lang w:eastAsia="fr-FR"/>
        </w:rPr>
        <w:t>elle</w:t>
      </w:r>
    </w:p>
    <w:p w14:paraId="3B715095" w14:textId="77777777" w:rsidR="00EC4E25" w:rsidRPr="00EC4E25" w:rsidRDefault="00EC4E25" w:rsidP="00EC4E25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fr-FR"/>
        </w:rPr>
      </w:pP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ab/>
        <w:t>De cette p</w:t>
      </w:r>
      <w:r w:rsidRPr="00EC4E25">
        <w:rPr>
          <w:rFonts w:ascii="Arial" w:eastAsiaTheme="minorEastAsia" w:hAnsi="Arial" w:cs="Arial"/>
          <w:b/>
          <w:bCs/>
          <w:color w:val="ED7D31" w:themeColor="accent2"/>
          <w:kern w:val="24"/>
          <w:sz w:val="24"/>
          <w:szCs w:val="24"/>
          <w:lang w:eastAsia="fr-FR"/>
        </w:rPr>
        <w:t>aix</w:t>
      </w:r>
      <w:r w:rsidRPr="00EC4E25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fr-FR"/>
        </w:rPr>
        <w:t>.</w:t>
      </w:r>
    </w:p>
    <w:p w14:paraId="0C494839" w14:textId="77777777" w:rsidR="001D2D78" w:rsidRDefault="001D2D78" w:rsidP="001D2D78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lastRenderedPageBreak/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46D57A71" w14:textId="564413D2" w:rsidR="001D2D78" w:rsidRPr="001D2D78" w:rsidRDefault="000B0E9E" w:rsidP="006A3A2E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Dans ton texte, mets en couleur les différents rimes pour leur disposition.</w:t>
      </w:r>
    </w:p>
    <w:p w14:paraId="26700666" w14:textId="3084B2B1" w:rsidR="006A3A2E" w:rsidRDefault="006A3A2E" w:rsidP="006A3A2E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bookmarkStart w:id="3" w:name="_Hlk100661915"/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21EB7E80" w14:textId="34ED8544" w:rsidR="00B01F1B" w:rsidRDefault="000B0E9E" w:rsidP="002A5AB7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bookmarkStart w:id="4" w:name="_Hlk95884756"/>
      <w:bookmarkEnd w:id="3"/>
      <w:r>
        <w:rPr>
          <w:rFonts w:ascii="Arial" w:hAnsi="Arial" w:cs="Arial"/>
          <w:b/>
          <w:sz w:val="28"/>
          <w:szCs w:val="28"/>
        </w:rPr>
        <w:t>Dans les vers suivants, indique si les rimes sont riches, pauvres ou suffisantes. (tu peux mettre des couleurs)</w:t>
      </w:r>
    </w:p>
    <w:p w14:paraId="274C9BF7" w14:textId="77777777" w:rsidR="000B0E9E" w:rsidRPr="000B0E9E" w:rsidRDefault="000B0E9E" w:rsidP="009E61B6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0B0E9E">
        <w:rPr>
          <w:rFonts w:ascii="Arial" w:hAnsi="Arial" w:cs="Arial"/>
          <w:bCs/>
          <w:sz w:val="28"/>
          <w:szCs w:val="28"/>
        </w:rPr>
        <w:t xml:space="preserve">– Adieu, dit le Renard : ma traite est longue </w:t>
      </w:r>
      <w:r w:rsidRPr="00444635">
        <w:rPr>
          <w:rFonts w:ascii="Arial" w:hAnsi="Arial" w:cs="Arial"/>
          <w:bCs/>
          <w:spacing w:val="20"/>
          <w:sz w:val="28"/>
          <w:szCs w:val="28"/>
        </w:rPr>
        <w:t>à faire.</w:t>
      </w:r>
    </w:p>
    <w:p w14:paraId="41081E69" w14:textId="77777777" w:rsidR="000B0E9E" w:rsidRPr="000B0E9E" w:rsidRDefault="000B0E9E" w:rsidP="009E61B6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0B0E9E">
        <w:rPr>
          <w:rFonts w:ascii="Arial" w:hAnsi="Arial" w:cs="Arial"/>
          <w:bCs/>
          <w:sz w:val="28"/>
          <w:szCs w:val="28"/>
        </w:rPr>
        <w:t xml:space="preserve">Nous nous réjouirons du succès de </w:t>
      </w:r>
      <w:r w:rsidRPr="00444635">
        <w:rPr>
          <w:rFonts w:ascii="Arial" w:hAnsi="Arial" w:cs="Arial"/>
          <w:bCs/>
          <w:spacing w:val="20"/>
          <w:sz w:val="28"/>
          <w:szCs w:val="28"/>
        </w:rPr>
        <w:t>l’affaire</w:t>
      </w:r>
    </w:p>
    <w:p w14:paraId="6F836727" w14:textId="77777777" w:rsidR="000B0E9E" w:rsidRPr="000B0E9E" w:rsidRDefault="000B0E9E" w:rsidP="009E61B6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0B0E9E">
        <w:rPr>
          <w:rFonts w:ascii="Arial" w:hAnsi="Arial" w:cs="Arial"/>
          <w:bCs/>
          <w:sz w:val="28"/>
          <w:szCs w:val="28"/>
        </w:rPr>
        <w:t xml:space="preserve">Une autre fois. » Le Galant </w:t>
      </w:r>
      <w:r w:rsidRPr="00444635">
        <w:rPr>
          <w:rFonts w:ascii="Arial" w:hAnsi="Arial" w:cs="Arial"/>
          <w:bCs/>
          <w:spacing w:val="20"/>
          <w:sz w:val="28"/>
          <w:szCs w:val="28"/>
        </w:rPr>
        <w:t>aussitôt</w:t>
      </w:r>
    </w:p>
    <w:p w14:paraId="1F19282C" w14:textId="77777777" w:rsidR="000B0E9E" w:rsidRPr="000B0E9E" w:rsidRDefault="000B0E9E" w:rsidP="009E61B6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0B0E9E">
        <w:rPr>
          <w:rFonts w:ascii="Arial" w:hAnsi="Arial" w:cs="Arial"/>
          <w:bCs/>
          <w:sz w:val="28"/>
          <w:szCs w:val="28"/>
        </w:rPr>
        <w:t xml:space="preserve">Tire ses grègues, gagne </w:t>
      </w:r>
      <w:r w:rsidRPr="00444635">
        <w:rPr>
          <w:rFonts w:ascii="Arial" w:hAnsi="Arial" w:cs="Arial"/>
          <w:bCs/>
          <w:spacing w:val="20"/>
          <w:sz w:val="28"/>
          <w:szCs w:val="28"/>
        </w:rPr>
        <w:t>au haut</w:t>
      </w:r>
      <w:r w:rsidRPr="000B0E9E">
        <w:rPr>
          <w:rFonts w:ascii="Arial" w:hAnsi="Arial" w:cs="Arial"/>
          <w:bCs/>
          <w:sz w:val="28"/>
          <w:szCs w:val="28"/>
        </w:rPr>
        <w:t>,</w:t>
      </w:r>
    </w:p>
    <w:p w14:paraId="2326F422" w14:textId="77777777" w:rsidR="000B0E9E" w:rsidRPr="000B0E9E" w:rsidRDefault="000B0E9E" w:rsidP="009E61B6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0B0E9E">
        <w:rPr>
          <w:rFonts w:ascii="Arial" w:hAnsi="Arial" w:cs="Arial"/>
          <w:bCs/>
          <w:sz w:val="28"/>
          <w:szCs w:val="28"/>
        </w:rPr>
        <w:t xml:space="preserve">Mal content de son </w:t>
      </w:r>
      <w:r w:rsidRPr="00444635">
        <w:rPr>
          <w:rFonts w:ascii="Arial" w:hAnsi="Arial" w:cs="Arial"/>
          <w:bCs/>
          <w:spacing w:val="20"/>
          <w:sz w:val="28"/>
          <w:szCs w:val="28"/>
        </w:rPr>
        <w:t>stratagème</w:t>
      </w:r>
      <w:r w:rsidRPr="000B0E9E">
        <w:rPr>
          <w:rFonts w:ascii="Arial" w:hAnsi="Arial" w:cs="Arial"/>
          <w:bCs/>
          <w:sz w:val="28"/>
          <w:szCs w:val="28"/>
        </w:rPr>
        <w:t xml:space="preserve"> ;</w:t>
      </w:r>
    </w:p>
    <w:p w14:paraId="28706F28" w14:textId="77777777" w:rsidR="000B0E9E" w:rsidRPr="000B0E9E" w:rsidRDefault="000B0E9E" w:rsidP="009E61B6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0B0E9E">
        <w:rPr>
          <w:rFonts w:ascii="Arial" w:hAnsi="Arial" w:cs="Arial"/>
          <w:bCs/>
          <w:sz w:val="28"/>
          <w:szCs w:val="28"/>
        </w:rPr>
        <w:t xml:space="preserve">Et notre vieux Coq en </w:t>
      </w:r>
      <w:r w:rsidRPr="00444635">
        <w:rPr>
          <w:rFonts w:ascii="Arial" w:hAnsi="Arial" w:cs="Arial"/>
          <w:bCs/>
          <w:spacing w:val="20"/>
          <w:sz w:val="28"/>
          <w:szCs w:val="28"/>
        </w:rPr>
        <w:t>soi-même</w:t>
      </w:r>
    </w:p>
    <w:p w14:paraId="7C650AD9" w14:textId="77777777" w:rsidR="000B0E9E" w:rsidRPr="000B0E9E" w:rsidRDefault="000B0E9E" w:rsidP="009E61B6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0B0E9E">
        <w:rPr>
          <w:rFonts w:ascii="Arial" w:hAnsi="Arial" w:cs="Arial"/>
          <w:bCs/>
          <w:sz w:val="28"/>
          <w:szCs w:val="28"/>
        </w:rPr>
        <w:t xml:space="preserve">Se mit à rire de sa </w:t>
      </w:r>
      <w:r w:rsidRPr="00444635">
        <w:rPr>
          <w:rFonts w:ascii="Arial" w:hAnsi="Arial" w:cs="Arial"/>
          <w:bCs/>
          <w:spacing w:val="20"/>
          <w:sz w:val="28"/>
          <w:szCs w:val="28"/>
        </w:rPr>
        <w:t>peur</w:t>
      </w:r>
      <w:r w:rsidRPr="000B0E9E">
        <w:rPr>
          <w:rFonts w:ascii="Arial" w:hAnsi="Arial" w:cs="Arial"/>
          <w:bCs/>
          <w:sz w:val="28"/>
          <w:szCs w:val="28"/>
        </w:rPr>
        <w:t xml:space="preserve"> ;</w:t>
      </w:r>
    </w:p>
    <w:p w14:paraId="49D19D75" w14:textId="4B5E2550" w:rsidR="00F96F53" w:rsidRPr="00F96F53" w:rsidRDefault="000B0E9E" w:rsidP="009E61B6">
      <w:pPr>
        <w:spacing w:after="120" w:line="480" w:lineRule="auto"/>
        <w:rPr>
          <w:rFonts w:ascii="Arial" w:hAnsi="Arial" w:cs="Arial"/>
          <w:bCs/>
          <w:sz w:val="32"/>
          <w:szCs w:val="32"/>
        </w:rPr>
      </w:pPr>
      <w:r w:rsidRPr="000B0E9E">
        <w:rPr>
          <w:rFonts w:ascii="Arial" w:hAnsi="Arial" w:cs="Arial"/>
          <w:bCs/>
          <w:sz w:val="28"/>
          <w:szCs w:val="28"/>
        </w:rPr>
        <w:t xml:space="preserve">Car c’est double plaisir de tromper le </w:t>
      </w:r>
      <w:r w:rsidRPr="00444635">
        <w:rPr>
          <w:rFonts w:ascii="Arial" w:hAnsi="Arial" w:cs="Arial"/>
          <w:bCs/>
          <w:spacing w:val="20"/>
          <w:sz w:val="28"/>
          <w:szCs w:val="28"/>
        </w:rPr>
        <w:t>trompeur</w:t>
      </w:r>
      <w:r w:rsidRPr="000B0E9E">
        <w:rPr>
          <w:rFonts w:ascii="Arial" w:hAnsi="Arial" w:cs="Arial"/>
          <w:bCs/>
          <w:sz w:val="28"/>
          <w:szCs w:val="28"/>
        </w:rPr>
        <w:t>.</w:t>
      </w:r>
    </w:p>
    <w:p w14:paraId="7A41FD59" w14:textId="58510B97" w:rsidR="00444635" w:rsidRDefault="000B09A3" w:rsidP="00F96F53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</w:t>
      </w:r>
      <w:bookmarkEnd w:id="4"/>
    </w:p>
    <w:p w14:paraId="372A9A35" w14:textId="5DBAD1E7" w:rsidR="00F96F53" w:rsidRDefault="00444635" w:rsidP="00F96F53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Pour chaque mot : </w:t>
      </w:r>
      <w:r w:rsidR="009E61B6">
        <w:rPr>
          <w:rFonts w:ascii="Arial" w:hAnsi="Arial" w:cs="Arial"/>
          <w:b/>
          <w:bCs/>
          <w:sz w:val="28"/>
          <w:szCs w:val="28"/>
        </w:rPr>
        <w:t>trouves-en 2 autres qui riment avec.</w:t>
      </w:r>
    </w:p>
    <w:p w14:paraId="3F123255" w14:textId="4D931706" w:rsidR="009E61B6" w:rsidRDefault="009E61B6" w:rsidP="00F96F53">
      <w:pPr>
        <w:spacing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chat : </w:t>
      </w:r>
      <w:r>
        <w:rPr>
          <w:rFonts w:ascii="Arial" w:hAnsi="Arial" w:cs="Arial"/>
          <w:sz w:val="28"/>
          <w:szCs w:val="28"/>
        </w:rPr>
        <w:tab/>
        <w:t>…………</w:t>
      </w:r>
      <w:proofErr w:type="gramStart"/>
      <w:r>
        <w:rPr>
          <w:rFonts w:ascii="Arial" w:hAnsi="Arial" w:cs="Arial"/>
          <w:sz w:val="28"/>
          <w:szCs w:val="28"/>
        </w:rPr>
        <w:t>…….</w:t>
      </w:r>
      <w:proofErr w:type="gramEnd"/>
      <w:r>
        <w:rPr>
          <w:rFonts w:ascii="Arial" w:hAnsi="Arial" w:cs="Arial"/>
          <w:sz w:val="28"/>
          <w:szCs w:val="28"/>
        </w:rPr>
        <w:t>….</w:t>
      </w:r>
      <w:r>
        <w:rPr>
          <w:rFonts w:ascii="Arial" w:hAnsi="Arial" w:cs="Arial"/>
          <w:sz w:val="28"/>
          <w:szCs w:val="28"/>
        </w:rPr>
        <w:tab/>
        <w:t> </w:t>
      </w:r>
      <w:r>
        <w:rPr>
          <w:rFonts w:ascii="Arial" w:hAnsi="Arial" w:cs="Arial"/>
          <w:sz w:val="28"/>
          <w:szCs w:val="28"/>
        </w:rPr>
        <w:tab/>
        <w:t>; …….………………</w:t>
      </w:r>
    </w:p>
    <w:p w14:paraId="27037ABB" w14:textId="44402078" w:rsidR="009E61B6" w:rsidRDefault="009E61B6" w:rsidP="009E61B6">
      <w:pPr>
        <w:spacing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matin</w:t>
      </w:r>
      <w:r>
        <w:rPr>
          <w:rFonts w:ascii="Arial" w:hAnsi="Arial" w:cs="Arial"/>
          <w:sz w:val="28"/>
          <w:szCs w:val="28"/>
        </w:rPr>
        <w:t xml:space="preserve"> :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…………</w:t>
      </w:r>
      <w:proofErr w:type="gramStart"/>
      <w:r>
        <w:rPr>
          <w:rFonts w:ascii="Arial" w:hAnsi="Arial" w:cs="Arial"/>
          <w:sz w:val="28"/>
          <w:szCs w:val="28"/>
        </w:rPr>
        <w:t>…….</w:t>
      </w:r>
      <w:proofErr w:type="gramEnd"/>
      <w:r>
        <w:rPr>
          <w:rFonts w:ascii="Arial" w:hAnsi="Arial" w:cs="Arial"/>
          <w:sz w:val="28"/>
          <w:szCs w:val="28"/>
        </w:rPr>
        <w:t>….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 ; …….………………</w:t>
      </w:r>
    </w:p>
    <w:p w14:paraId="0CC67E17" w14:textId="6B2A6B77" w:rsidR="009E61B6" w:rsidRDefault="009E61B6" w:rsidP="009E61B6">
      <w:pPr>
        <w:spacing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poisson </w:t>
      </w:r>
      <w:r>
        <w:rPr>
          <w:rFonts w:ascii="Arial" w:hAnsi="Arial" w:cs="Arial"/>
          <w:sz w:val="28"/>
          <w:szCs w:val="28"/>
        </w:rPr>
        <w:t> :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…………</w:t>
      </w:r>
      <w:proofErr w:type="gramStart"/>
      <w:r>
        <w:rPr>
          <w:rFonts w:ascii="Arial" w:hAnsi="Arial" w:cs="Arial"/>
          <w:sz w:val="28"/>
          <w:szCs w:val="28"/>
        </w:rPr>
        <w:t>…….</w:t>
      </w:r>
      <w:proofErr w:type="gramEnd"/>
      <w:r>
        <w:rPr>
          <w:rFonts w:ascii="Arial" w:hAnsi="Arial" w:cs="Arial"/>
          <w:sz w:val="28"/>
          <w:szCs w:val="28"/>
        </w:rPr>
        <w:t>….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 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; …….………………</w:t>
      </w:r>
    </w:p>
    <w:p w14:paraId="09A25B5A" w14:textId="43FDB111" w:rsidR="009E61B6" w:rsidRDefault="009E61B6" w:rsidP="009E61B6">
      <w:pPr>
        <w:spacing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ami :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…………</w:t>
      </w:r>
      <w:proofErr w:type="gramStart"/>
      <w:r>
        <w:rPr>
          <w:rFonts w:ascii="Arial" w:hAnsi="Arial" w:cs="Arial"/>
          <w:sz w:val="28"/>
          <w:szCs w:val="28"/>
        </w:rPr>
        <w:t>…….</w:t>
      </w:r>
      <w:proofErr w:type="gramEnd"/>
      <w:r>
        <w:rPr>
          <w:rFonts w:ascii="Arial" w:hAnsi="Arial" w:cs="Arial"/>
          <w:sz w:val="28"/>
          <w:szCs w:val="28"/>
        </w:rPr>
        <w:t>…. 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; …….………………</w:t>
      </w:r>
    </w:p>
    <w:p w14:paraId="6E9A508D" w14:textId="5569A632" w:rsidR="009E61B6" w:rsidRDefault="009E61B6" w:rsidP="009E61B6">
      <w:pPr>
        <w:spacing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chanson :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…………</w:t>
      </w:r>
      <w:proofErr w:type="gramStart"/>
      <w:r>
        <w:rPr>
          <w:rFonts w:ascii="Arial" w:hAnsi="Arial" w:cs="Arial"/>
          <w:sz w:val="28"/>
          <w:szCs w:val="28"/>
        </w:rPr>
        <w:t>…….</w:t>
      </w:r>
      <w:proofErr w:type="gramEnd"/>
      <w:r>
        <w:rPr>
          <w:rFonts w:ascii="Arial" w:hAnsi="Arial" w:cs="Arial"/>
          <w:sz w:val="28"/>
          <w:szCs w:val="28"/>
        </w:rPr>
        <w:t>….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 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; …….………………</w:t>
      </w:r>
    </w:p>
    <w:p w14:paraId="3A974AA3" w14:textId="4A9CCB92" w:rsidR="00F96F53" w:rsidRPr="009E61B6" w:rsidRDefault="00F96F53" w:rsidP="009E61B6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14CBC1AC" w14:textId="1DF8C909" w:rsidR="00473BC8" w:rsidRDefault="00473BC8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 w:rsidR="00091729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Relire le texte </w:t>
      </w:r>
      <w:r w:rsidR="002463F3">
        <w:rPr>
          <w:rFonts w:ascii="Arial" w:hAnsi="Arial" w:cs="Arial"/>
          <w:sz w:val="28"/>
          <w:szCs w:val="28"/>
        </w:rPr>
        <w:t>à haute voix.</w:t>
      </w:r>
    </w:p>
    <w:p w14:paraId="495710DE" w14:textId="6E252894" w:rsidR="00091729" w:rsidRDefault="002266F8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Relire la leçon.</w:t>
      </w:r>
    </w:p>
    <w:p w14:paraId="2292BA8A" w14:textId="77777777" w:rsidR="002266F8" w:rsidRDefault="002266F8" w:rsidP="00473BC8">
      <w:pPr>
        <w:spacing w:after="120"/>
        <w:rPr>
          <w:rFonts w:ascii="Arial" w:hAnsi="Arial" w:cs="Arial"/>
          <w:sz w:val="28"/>
          <w:szCs w:val="28"/>
        </w:rPr>
      </w:pPr>
    </w:p>
    <w:bookmarkEnd w:id="0"/>
    <w:bookmarkEnd w:id="1"/>
    <w:bookmarkEnd w:id="2"/>
    <w:sectPr w:rsidR="002266F8" w:rsidSect="00D262B8">
      <w:footerReference w:type="default" r:id="rId7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3429A" w14:textId="77777777" w:rsidR="00B01F1B" w:rsidRPr="0080173A" w:rsidRDefault="00B01F1B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235EB4AF" w14:textId="77777777" w:rsidR="00B01F1B" w:rsidRDefault="00B01F1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63426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B09A3"/>
    <w:rsid w:val="000B0E9E"/>
    <w:rsid w:val="000B7E00"/>
    <w:rsid w:val="000E4808"/>
    <w:rsid w:val="00116707"/>
    <w:rsid w:val="00121663"/>
    <w:rsid w:val="00135EF2"/>
    <w:rsid w:val="001411D4"/>
    <w:rsid w:val="001728D5"/>
    <w:rsid w:val="0017380B"/>
    <w:rsid w:val="00183CD0"/>
    <w:rsid w:val="00185B69"/>
    <w:rsid w:val="001A14B0"/>
    <w:rsid w:val="001B7BC1"/>
    <w:rsid w:val="001D2D78"/>
    <w:rsid w:val="00202E80"/>
    <w:rsid w:val="002214A0"/>
    <w:rsid w:val="00222405"/>
    <w:rsid w:val="002266F8"/>
    <w:rsid w:val="0024276A"/>
    <w:rsid w:val="002463F3"/>
    <w:rsid w:val="00276A45"/>
    <w:rsid w:val="002A4EB0"/>
    <w:rsid w:val="002A59DC"/>
    <w:rsid w:val="002A5AB7"/>
    <w:rsid w:val="002A5D2C"/>
    <w:rsid w:val="002C5D27"/>
    <w:rsid w:val="002D46AF"/>
    <w:rsid w:val="00315043"/>
    <w:rsid w:val="00321D16"/>
    <w:rsid w:val="00377AB6"/>
    <w:rsid w:val="00385C89"/>
    <w:rsid w:val="003C424F"/>
    <w:rsid w:val="003D4705"/>
    <w:rsid w:val="003E4F7D"/>
    <w:rsid w:val="00414EA5"/>
    <w:rsid w:val="00444635"/>
    <w:rsid w:val="00450F1B"/>
    <w:rsid w:val="00457601"/>
    <w:rsid w:val="0046561D"/>
    <w:rsid w:val="00473BC8"/>
    <w:rsid w:val="00496217"/>
    <w:rsid w:val="004B2CC2"/>
    <w:rsid w:val="004D76CA"/>
    <w:rsid w:val="004F4E1F"/>
    <w:rsid w:val="00530CA3"/>
    <w:rsid w:val="005324FC"/>
    <w:rsid w:val="005651DA"/>
    <w:rsid w:val="005C1E55"/>
    <w:rsid w:val="005C6A91"/>
    <w:rsid w:val="005E6BB1"/>
    <w:rsid w:val="005F1055"/>
    <w:rsid w:val="00600A40"/>
    <w:rsid w:val="006229C9"/>
    <w:rsid w:val="006262CD"/>
    <w:rsid w:val="00630395"/>
    <w:rsid w:val="00637B05"/>
    <w:rsid w:val="006A3A2E"/>
    <w:rsid w:val="006B2325"/>
    <w:rsid w:val="006B70E1"/>
    <w:rsid w:val="00705B29"/>
    <w:rsid w:val="007074AA"/>
    <w:rsid w:val="00710026"/>
    <w:rsid w:val="007135C3"/>
    <w:rsid w:val="00717EC7"/>
    <w:rsid w:val="007219CE"/>
    <w:rsid w:val="00722B1C"/>
    <w:rsid w:val="0074459B"/>
    <w:rsid w:val="007717FE"/>
    <w:rsid w:val="00777757"/>
    <w:rsid w:val="007869D9"/>
    <w:rsid w:val="00794297"/>
    <w:rsid w:val="0079658A"/>
    <w:rsid w:val="007A3F74"/>
    <w:rsid w:val="007C0EC2"/>
    <w:rsid w:val="0080173A"/>
    <w:rsid w:val="00812134"/>
    <w:rsid w:val="008279E8"/>
    <w:rsid w:val="00846024"/>
    <w:rsid w:val="008636C8"/>
    <w:rsid w:val="008772AA"/>
    <w:rsid w:val="008A5FA2"/>
    <w:rsid w:val="008B4F4A"/>
    <w:rsid w:val="00940577"/>
    <w:rsid w:val="009831CD"/>
    <w:rsid w:val="00991FFD"/>
    <w:rsid w:val="009B11B7"/>
    <w:rsid w:val="009E61B6"/>
    <w:rsid w:val="00A061A3"/>
    <w:rsid w:val="00A53A59"/>
    <w:rsid w:val="00AA77C0"/>
    <w:rsid w:val="00AC1A08"/>
    <w:rsid w:val="00AE6F99"/>
    <w:rsid w:val="00B01F1B"/>
    <w:rsid w:val="00B37F9E"/>
    <w:rsid w:val="00B41BC9"/>
    <w:rsid w:val="00B50F8D"/>
    <w:rsid w:val="00B5711A"/>
    <w:rsid w:val="00B70EF5"/>
    <w:rsid w:val="00B94D1D"/>
    <w:rsid w:val="00BB4F58"/>
    <w:rsid w:val="00BC3B7A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D91580"/>
    <w:rsid w:val="00E26109"/>
    <w:rsid w:val="00E31794"/>
    <w:rsid w:val="00E53C5A"/>
    <w:rsid w:val="00E6638B"/>
    <w:rsid w:val="00E9590F"/>
    <w:rsid w:val="00EC1C48"/>
    <w:rsid w:val="00EC4E25"/>
    <w:rsid w:val="00EF4A95"/>
    <w:rsid w:val="00F06921"/>
    <w:rsid w:val="00F272F0"/>
    <w:rsid w:val="00F834CB"/>
    <w:rsid w:val="00F8456B"/>
    <w:rsid w:val="00F86764"/>
    <w:rsid w:val="00F87621"/>
    <w:rsid w:val="00F96F53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6F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973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5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3</cp:revision>
  <cp:lastPrinted>2022-04-13T11:39:00Z</cp:lastPrinted>
  <dcterms:created xsi:type="dcterms:W3CDTF">2022-04-13T11:34:00Z</dcterms:created>
  <dcterms:modified xsi:type="dcterms:W3CDTF">2022-04-13T11:39:00Z</dcterms:modified>
</cp:coreProperties>
</file>